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E7" w:rsidRDefault="009025E7" w:rsidP="009025E7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 РЕКРЕАЦИОННЫЕ ЗОНЫ</w:t>
      </w:r>
    </w:p>
    <w:p w:rsidR="009025E7" w:rsidRPr="009556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025E7" w:rsidRPr="00B66D54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Рекреационные зоны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населенных пунктах предназначены для организации и обустройства мест отдыха населения и включают в себя сады, лесопарки, парки и скверы, зоопарки, водоемы, пляжи, аквапарки, объекты ландшафтной архитектуры, иные места отдыха и туризма, а также здания и сооружения досугового и (или) оздоровительного назначения. </w:t>
      </w:r>
    </w:p>
    <w:p w:rsidR="009025E7" w:rsidRPr="00B66D54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рекреационную зону могут включаться охраняемые природные объекты, расположенные в пределах границ (черты) населенного пункта. 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 территории рекреационной зоны не допускаются размещение (строительство) новых и расширение действующих промышленных, коммунальных и складских объектов, зданий и сооружений жилищно-гражданского назначения, непосредственно не связанных с функционированием рекреационной зоны. 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В состав зон рекреационного назначения могут включаться зоны в границах территорий, занятых городскими лесами, скверами, парками, городскими садами, прудами, озерами, водохранилищами, пляжами, зоопарками, водоемами, аквапарками, объектами ландшафтной архитектуры, также в границах иных территорий, используемых и предназначенных для отдыха, туризма, здания и сооружения досугового и (или) оздоровительного назначения.</w:t>
      </w:r>
      <w:proofErr w:type="gramEnd"/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пределах черты городских, сельских населенных пунктов могут выделяться зоны особо охраняемых территорий, в которые включаются земельные участки, имеющие особое природоохранное, научное, историко-культурное, эстетическое, рекреационное, оздоровительное и иное особо ценное значение.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Категории и виды особо охраняемых природных территорий определяются Законом Республики Казахстан об особо охран</w:t>
      </w:r>
      <w:r>
        <w:rPr>
          <w:rFonts w:ascii="Times New Roman" w:hAnsi="Times New Roman" w:cs="Times New Roman"/>
          <w:sz w:val="28"/>
          <w:szCs w:val="28"/>
          <w:lang w:val="ru-RU"/>
        </w:rPr>
        <w:t>яемых природных территориях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На территории рекреационных зон и зон, особо охраняемых территорий не допускается строительство новых и расширение действующих промышленных, коммунально-складских и других объектов, зданий и сооружений жилищно-гражданского назначения, непосредственно не связанных с эксплуатацией объектов рекреационного, оздоровительного и природоохранного назначения. Режим использования территорий курортов определяется специальным законодательством.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Размещение зоопарков следует предусматривать в составе рекреационных зон. Расстояние от границ зоопарка до жилой и общественной застройки устанавливается по согласованию с местными органами здравоохранения, но не менее 50 м.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>Размещение объектов массового кратковременного отдыха населения, расположенных в зонах рекреационного назначения следует предусматривать с учетом доступности этих зон на общественном транспорте, как правило, не более 1,5 ч.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Размеры территорий объектов массового кратковременного отдыха (далее - зон отдыха) следует принимать из расчета не менее 500 м</w:t>
      </w:r>
      <w:proofErr w:type="gramStart"/>
      <w:r w:rsidRPr="00B66D54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на 1 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посетителя, в том числе интенсивно используемая ее часть для активных видов отдыха должна составлять не менее 100 м</w:t>
      </w:r>
      <w:r w:rsidRPr="00B66D54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на одного посетителя. Площадь участка отдельной зоны массового кратковременного отдыха следует принимать не менее 50 га, в зоне пустынь и полупустынь - не менее 30 га.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 городских и сельских населенных пунктах необходимо предусматривать, как правило, непрерывную систему озелененных территорий и других открытых пространств. Удельный вес озелененных территорий различного назначения в пределах застройки городов (уровень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озелененности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территории застройки) должен быть не менее 40%, а в границах территории жилого района не менее 25% (включая суммарную площадь озелененной территории микрорайона).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крупнейших, крупных и больших городах наряду с парками городского и районного значения необходимо предусматривать специализированные - детские, спортивные, выставочные, зоологические и другие парки, ботанические сады, размеры которых следует принимать по заданию на проектирование.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На территориях с высокой степенью сохранности естественных ландшафтов, имеющих эстетическую и познавательную ценность, следует формировать национальные и природные парки. Архитектурно-пространственная организация национальных и природных парков должна предусматривать использование этих территорий в научных, культурно-просветительных и рекреационных целях с выделением, как правило, заповедных, заповедно-рекреационных, рекреационных и хозяйственных зон.</w:t>
      </w:r>
    </w:p>
    <w:p w:rsidR="009025E7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При размещении парков и садов следует максимально сохранять участки с существующими насаждениями и водоемами.</w:t>
      </w:r>
    </w:p>
    <w:p w:rsidR="009025E7" w:rsidRPr="00B66D54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Площадь территории парков, садов и скверов следует принимать в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га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>, не менее: городских парков - 15, парков планировочных районов - 10, садов жилых районов - 3, скверов - 0,5; для условий реконструкции площадь скверов может быть меньших размеров.</w:t>
      </w:r>
    </w:p>
    <w:p w:rsidR="009025E7" w:rsidRPr="00B66D54" w:rsidRDefault="009025E7" w:rsidP="009025E7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Бульвары и пешеходные аллеи следует предусматривать в направлении массовых потоков пешеходного движения. Размещение бульвара, его протяженность и ширину, а также место в поперечном профиле улицы следует определять с учетом архитектурно-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планировочного решения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улицы и ее застройки. На бульварах и пешеходных аллеях следует предусматривать площадки для кратковременного отдыха.</w:t>
      </w:r>
    </w:p>
    <w:p w:rsidR="00536241" w:rsidRPr="009025E7" w:rsidRDefault="009025E7" w:rsidP="009025E7">
      <w:bookmarkStart w:id="0" w:name="_GoBack"/>
      <w:bookmarkEnd w:id="0"/>
    </w:p>
    <w:sectPr w:rsidR="00536241" w:rsidRPr="00902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2A2"/>
    <w:rsid w:val="00303F8C"/>
    <w:rsid w:val="009025E7"/>
    <w:rsid w:val="00E637C0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E7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E7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4094</Characters>
  <Application>Microsoft Office Word</Application>
  <DocSecurity>0</DocSecurity>
  <Lines>34</Lines>
  <Paragraphs>9</Paragraphs>
  <ScaleCrop>false</ScaleCrop>
  <Company/>
  <LinksUpToDate>false</LinksUpToDate>
  <CharactersWithSpaces>4803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2016-02-18T08:31:00Z</dcterms:modified>
</cp:coreProperties>
</file>